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  <w:r>
        <w:rPr>
          <w:rFonts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CỘNG HÒA XÃ HỘI CHỦ NGHĨA VIỆT NAM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Độc lập – Tự do – Hạnh phúc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  <w:rPr>
          <w:b/>
          <w:bCs/>
          <w:sz w:val="44"/>
          <w:szCs w:val="44"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32"/>
          <w:szCs w:val="32"/>
          <w:u w:val="none"/>
          <w:vertAlign w:val="baseline"/>
        </w:rPr>
        <w:t>HỢP</w:t>
      </w:r>
      <w:bookmarkStart w:id="0" w:name="_GoBack"/>
      <w:bookmarkEnd w:id="0"/>
      <w:r>
        <w:rPr>
          <w:rFonts w:hint="default" w:ascii="Arial" w:hAnsi="Arial" w:cs="Arial"/>
          <w:b/>
          <w:bCs/>
          <w:i w:val="0"/>
          <w:iCs w:val="0"/>
          <w:color w:val="000000"/>
          <w:sz w:val="32"/>
          <w:szCs w:val="32"/>
          <w:u w:val="none"/>
          <w:vertAlign w:val="baseline"/>
        </w:rPr>
        <w:t xml:space="preserve"> ĐỒNG DỊCH VỤ DỌN VỆ SINH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Số: …/HĐ….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Căn cứ Bộ Luật Dân sự số 91/2015/QH13 được Quốc hội nước CHXHCN Việt Nam thông qua ngày 24/11/2015;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Căn cứ vào nhu cầu dọn vệ sinh của Trường…………..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Hôm nay, ngày ......... tháng ......... năm 20…., tại ………………………….Chúng tôi gồm: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b/>
          <w:bCs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I/ Đại diện bên A: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Ông (Bà): …………………………………………, sinh ngày …/ … / ……..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Số CMND/CCCD: ……………………… do ………… cấp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Đại diện cho…………………………………………………………………..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II/ Đại diện bên B: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Ông (Bà) ……………………………....................., sinh ngày …/ … / ……..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Số CMND/CCCD: …………………........ do …………….cấp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Cùng nhau ký kết hợp đồng dịch vụ dọn vệ sinh với các điều khoản sau đây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b/>
          <w:bCs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Điều 1. Nội dung công việc: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Bên B làm việc cho trường…………….. theo hình thức hợp đồng dịch vụ vệ sinh môi trường theo công việc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Tại địa điểm : ………………………………………………………………..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Công việc 1 lần/ngày: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a) Đối với khu hành chính: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Quét dọn và dọn vệ sinh văn phòng, phòng hiệu trưởng, phòng phó hiệu trưởng (đổ rác, quét mạng nhện, lau bàn ghế, rữa bình trà nước)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Sắp xếp bàn ghế, trang thiết bị của mỗi phòng gọn gàng đúng nơi quy định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b) Đối với khu vệ sinh của giáo viên và học sinh: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Dọn nhà vệ sinh của giáo viên và hai khu vệ sinh nam, nữ học sinh (lầu, trệt)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b/>
          <w:bCs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Điều 2. Các điều khoản hợp đồng</w:t>
      </w:r>
    </w:p>
    <w:p>
      <w:pPr>
        <w:keepNext w:val="0"/>
        <w:keepLines w:val="0"/>
        <w:widowControl/>
        <w:suppressLineNumbers w:val="0"/>
        <w:ind w:left="-600" w:leftChars="-300" w:right="-694" w:rightChars="-347" w:firstLine="0" w:firstLineChars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Trong trường hợp cán bộ của Trường phản ánh công việc bên B chưa tốt thì đề nghị bên B điều chỉnh. Nếu bên B thấy cán bộ, giáo viên, nhân viên không giữ vệ sinh đúng quy định thì nhắc nhở, phản ánh lại với BGH nhà trường.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Khi cần mua các dụng cụ cho công việc thì bên B thông báo để bên A chuẩn bị.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Bên A sẽ thanh toán tiền công 1 tháng / lần cho bên B. Sau 1 năm làm việc, 02 bên có thể thỏa thuận lại mức tiền công.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Nếu bên A hoặc B muốn chấm dứt hợp đồng phải thông báo cho bên kia trước ……ngày.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b/>
          <w:bCs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Điều 3. Tổng số tiền công được hưởng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Trong năm học: ………………….. đồng / tháng(Bằng chữ: ………………………. đồng)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Thời gian nghỉ hè: (tháng 7, tháng 8 hàng năm): không được hưởng lương.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b/>
          <w:bCs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Điều 4. Điều khoản thi hành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Bản hợp đồng này có giá trị trong vòng …… năm kể từ ngày ký.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- Hợp đồng này được lập thành 03 bản có giá trị như nhau, mỗi bên giữ 01 bản, BCH Công đoàn giữ 01 bản.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  <w:lang w:val="en-US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ĐẠI DIỆN BÊN A                      </w:t>
      </w: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  <w:lang w:val="en-US"/>
        </w:rPr>
        <w:t xml:space="preserve">              </w:t>
      </w: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 xml:space="preserve">                   ĐẠI DIỆN BÊN B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  <w:rPr>
          <w:rFonts w:hint="default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center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</w:pPr>
      <w:r>
        <w:rPr>
          <w:rFonts w:hint="default" w:ascii="Arial" w:hAnsi="Arial" w:cs="Arial"/>
          <w:i w:val="0"/>
          <w:iCs w:val="0"/>
          <w:color w:val="000000"/>
          <w:sz w:val="20"/>
          <w:szCs w:val="20"/>
          <w:u w:val="none"/>
          <w:vertAlign w:val="baseline"/>
        </w:rPr>
        <w:t>(Hợp đồng này chỉ mang tính chất tham khảo)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468CC"/>
    <w:rsid w:val="044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2022-08-26T02:51:00Z</dcterms:created>
  <dc:creator>HP</dc:creator>
  <cp:lastModifiedBy>Thùy Oanh</cp:lastModifiedBy>
  <dcterms:modified xsi:type="dcterms:W3CDTF">2022-08-26T03:10:07Z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8D3A857048BC425EBC13FA204A4AB1B6</vt:lpwstr>
  </property>
</Properties>
</file>